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1BD98" w14:textId="71FD31AA" w:rsidR="005B5A14" w:rsidRPr="00EC1B44" w:rsidRDefault="0042439A">
      <w:pPr>
        <w:rPr>
          <w:sz w:val="22"/>
          <w:szCs w:val="24"/>
        </w:rPr>
      </w:pPr>
      <w:r w:rsidRPr="00EC1B44">
        <w:rPr>
          <w:sz w:val="22"/>
          <w:szCs w:val="24"/>
        </w:rPr>
        <w:t xml:space="preserve">Appendix to the </w:t>
      </w:r>
      <w:r w:rsidR="00B46159" w:rsidRPr="00EC1B44">
        <w:rPr>
          <w:sz w:val="22"/>
          <w:szCs w:val="24"/>
        </w:rPr>
        <w:t>Submission of Report Describing the Outcome from the Political Study Grant</w:t>
      </w:r>
    </w:p>
    <w:p w14:paraId="4D835A64" w14:textId="29F3E17B" w:rsidR="00B46159" w:rsidRDefault="00B46159"/>
    <w:p w14:paraId="0C1E0168" w14:textId="77777777" w:rsidR="00EC1B44" w:rsidRDefault="00EC1B44">
      <w:pPr>
        <w:rPr>
          <w:rFonts w:hint="eastAsia"/>
        </w:rPr>
      </w:pPr>
    </w:p>
    <w:p w14:paraId="13BDF1D2" w14:textId="220BAE8F" w:rsidR="00B46159" w:rsidRDefault="00CD6FC9" w:rsidP="00EC1B44">
      <w:pPr>
        <w:ind w:left="210" w:hangingChars="100" w:hanging="210"/>
      </w:pPr>
      <w:r>
        <w:t xml:space="preserve">1, </w:t>
      </w:r>
      <w:r w:rsidR="00D32A7E">
        <w:t>The period of grant is one year from Februa</w:t>
      </w:r>
      <w:r w:rsidR="00F26EAE">
        <w:rPr>
          <w:rFonts w:hint="eastAsia"/>
        </w:rPr>
        <w:t>r</w:t>
      </w:r>
      <w:r w:rsidR="00F26EAE">
        <w:t>y XX year</w:t>
      </w:r>
      <w:r w:rsidR="00D32A7E">
        <w:t>. Before end of February</w:t>
      </w:r>
      <w:r w:rsidR="00F26EAE">
        <w:t xml:space="preserve"> </w:t>
      </w:r>
      <w:r w:rsidR="009B1914">
        <w:t>the following</w:t>
      </w:r>
      <w:r w:rsidR="00F26EAE">
        <w:t xml:space="preserve"> year</w:t>
      </w:r>
      <w:r w:rsidR="00D32A7E">
        <w:t>, a month after the grant expiry date of January,</w:t>
      </w:r>
      <w:r w:rsidR="0056162F">
        <w:t xml:space="preserve"> you are to submit both the </w:t>
      </w:r>
      <w:r w:rsidR="00D32A7E">
        <w:t>progress</w:t>
      </w:r>
      <w:r w:rsidR="00F26EAE">
        <w:rPr>
          <w:rFonts w:hint="eastAsia"/>
        </w:rPr>
        <w:t xml:space="preserve"> </w:t>
      </w:r>
      <w:r w:rsidR="00D32A7E">
        <w:t>and result of the study as well as the accounts using the prescribed form.</w:t>
      </w:r>
    </w:p>
    <w:p w14:paraId="78F2B218" w14:textId="77777777" w:rsidR="00CD6FC9" w:rsidRDefault="00CD6FC9"/>
    <w:p w14:paraId="11A73463" w14:textId="77777777" w:rsidR="00CD6FC9" w:rsidRDefault="00CD6FC9" w:rsidP="00EC1B44">
      <w:pPr>
        <w:ind w:left="210" w:hangingChars="100" w:hanging="210"/>
      </w:pPr>
      <w:r>
        <w:t xml:space="preserve">2. </w:t>
      </w:r>
      <w:r w:rsidR="00B34555">
        <w:t xml:space="preserve">Foundation will not claim any copyright that results from the study conducted by use of the grant. However, when publicizing the result of the study, please clearly state that the study was under the grant from </w:t>
      </w:r>
      <w:proofErr w:type="spellStart"/>
      <w:r w:rsidR="00B34555">
        <w:t>Sakuradakai</w:t>
      </w:r>
      <w:proofErr w:type="spellEnd"/>
      <w:r w:rsidR="00B34555">
        <w:t xml:space="preserve"> Foundation.</w:t>
      </w:r>
    </w:p>
    <w:p w14:paraId="56918292" w14:textId="77777777" w:rsidR="00B34555" w:rsidRDefault="00B34555"/>
    <w:p w14:paraId="274AF541" w14:textId="77777777" w:rsidR="00B34555" w:rsidRDefault="00B34555" w:rsidP="00EC1B44">
      <w:pPr>
        <w:ind w:left="210" w:hangingChars="100" w:hanging="210"/>
      </w:pPr>
      <w:r>
        <w:rPr>
          <w:rFonts w:hint="eastAsia"/>
        </w:rPr>
        <w:t xml:space="preserve">3. </w:t>
      </w:r>
      <w:r>
        <w:t>Grantor is to keep all receipts related to the grant expenditure and attach them to the account statement.</w:t>
      </w:r>
    </w:p>
    <w:p w14:paraId="01AF8CC5" w14:textId="77777777" w:rsidR="00B34555" w:rsidRDefault="00B34555"/>
    <w:p w14:paraId="46B7FFFD" w14:textId="77777777" w:rsidR="00B34555" w:rsidRDefault="00B34555" w:rsidP="00EC1B44">
      <w:pPr>
        <w:spacing w:afterLines="50" w:after="180"/>
      </w:pPr>
      <w:r>
        <w:t>4. Use of the grant is subject to the following rules as instructed by the Cabinet Office:</w:t>
      </w:r>
    </w:p>
    <w:p w14:paraId="1BE45D03" w14:textId="3B79CA61" w:rsidR="002B3498" w:rsidRDefault="00B34555" w:rsidP="00EC1B44">
      <w:pPr>
        <w:ind w:left="315" w:hangingChars="150" w:hanging="315"/>
      </w:pPr>
      <w:r>
        <w:rPr>
          <w:rFonts w:hint="eastAsia"/>
        </w:rPr>
        <w:t>①</w:t>
      </w:r>
      <w:r w:rsidR="00EC1B44">
        <w:rPr>
          <w:rFonts w:hint="eastAsia"/>
        </w:rPr>
        <w:t xml:space="preserve"> </w:t>
      </w:r>
      <w:r>
        <w:rPr>
          <w:rFonts w:hint="eastAsia"/>
        </w:rPr>
        <w:t xml:space="preserve">Attach </w:t>
      </w:r>
      <w:r>
        <w:t>a list of</w:t>
      </w:r>
      <w:r>
        <w:rPr>
          <w:rFonts w:hint="eastAsia"/>
        </w:rPr>
        <w:t xml:space="preserve"> reference book</w:t>
      </w:r>
      <w:r w:rsidR="002B3498">
        <w:t xml:space="preserve">s and materials purchased including the </w:t>
      </w:r>
      <w:proofErr w:type="spellStart"/>
      <w:r w:rsidR="002B3498">
        <w:t>title,author,publisher</w:t>
      </w:r>
      <w:proofErr w:type="spellEnd"/>
      <w:r w:rsidR="002B3498">
        <w:t xml:space="preserve"> and retail price. Receipts of important purchases must be attached.</w:t>
      </w:r>
    </w:p>
    <w:p w14:paraId="22D10D3D" w14:textId="77777777" w:rsidR="002B3498" w:rsidRDefault="002B3498"/>
    <w:p w14:paraId="13D97F6D" w14:textId="4CF505DD" w:rsidR="00B34555" w:rsidRDefault="002B3498" w:rsidP="00EC1B44">
      <w:pPr>
        <w:ind w:left="315" w:hangingChars="150" w:hanging="315"/>
      </w:pPr>
      <w:r>
        <w:rPr>
          <w:rFonts w:hint="eastAsia"/>
        </w:rPr>
        <w:t>②</w:t>
      </w:r>
      <w:r w:rsidR="00EC1B44">
        <w:rPr>
          <w:rFonts w:hint="eastAsia"/>
        </w:rPr>
        <w:t xml:space="preserve"> </w:t>
      </w:r>
      <w:r>
        <w:t xml:space="preserve">Travel Expenses : in case of oversea study, </w:t>
      </w:r>
      <w:r w:rsidR="00E90C46">
        <w:t xml:space="preserve">attach </w:t>
      </w:r>
      <w:r>
        <w:t xml:space="preserve">return airfare (copy of </w:t>
      </w:r>
      <w:proofErr w:type="spellStart"/>
      <w:r>
        <w:t>airticket</w:t>
      </w:r>
      <w:proofErr w:type="spellEnd"/>
      <w:r>
        <w:t xml:space="preserve"> or other proof of purchase)</w:t>
      </w:r>
      <w:r w:rsidR="00E90C46">
        <w:t xml:space="preserve"> and</w:t>
      </w:r>
      <w:r>
        <w:t xml:space="preserve"> itinerary</w:t>
      </w:r>
      <w:r w:rsidR="00E90C46">
        <w:t xml:space="preserve">. In case of domestic study, attach copies of </w:t>
      </w:r>
      <w:proofErr w:type="spellStart"/>
      <w:r w:rsidR="00370696">
        <w:t>accom</w:t>
      </w:r>
      <w:r w:rsidR="00E90C46">
        <w:t>odation</w:t>
      </w:r>
      <w:proofErr w:type="spellEnd"/>
      <w:r w:rsidR="00E90C46">
        <w:t xml:space="preserve"> receipts and transportation expenses. </w:t>
      </w:r>
    </w:p>
    <w:p w14:paraId="19FA41BB" w14:textId="77777777" w:rsidR="00E90C46" w:rsidRDefault="00E90C46"/>
    <w:p w14:paraId="30B86133" w14:textId="455F8455" w:rsidR="00E0328B" w:rsidRDefault="00E90C46" w:rsidP="00EC1B44">
      <w:pPr>
        <w:ind w:left="315" w:hangingChars="150" w:hanging="315"/>
      </w:pPr>
      <w:r>
        <w:rPr>
          <w:rFonts w:hint="eastAsia"/>
        </w:rPr>
        <w:t>③</w:t>
      </w:r>
      <w:r w:rsidR="00EC1B44">
        <w:rPr>
          <w:rFonts w:hint="eastAsia"/>
        </w:rPr>
        <w:t xml:space="preserve"> </w:t>
      </w:r>
      <w:r>
        <w:t xml:space="preserve">When purchasing a PC, amount below 100,000 yen is considered as consumables but above 100,000yen will become fixed asset under </w:t>
      </w:r>
      <w:r>
        <w:rPr>
          <w:rFonts w:hint="eastAsia"/>
        </w:rPr>
        <w:t>Japanese taxation system a</w:t>
      </w:r>
      <w:r w:rsidR="00E0328B">
        <w:rPr>
          <w:rFonts w:hint="eastAsia"/>
        </w:rPr>
        <w:t xml:space="preserve">nd needs to be recorded as such. </w:t>
      </w:r>
      <w:r w:rsidR="00E0328B">
        <w:t>Thus, unless the PC is returned to the Foundation after the end of the grant period, the grantor will be required to pay income tax.</w:t>
      </w:r>
    </w:p>
    <w:p w14:paraId="3B4E7A92" w14:textId="4896B7BD" w:rsidR="00E90C46" w:rsidRDefault="00E0328B" w:rsidP="00EC1B44">
      <w:pPr>
        <w:ind w:leftChars="150" w:left="315"/>
      </w:pPr>
      <w:r>
        <w:t xml:space="preserve">To avoid this, </w:t>
      </w:r>
      <w:r w:rsidR="00370696">
        <w:t xml:space="preserve">it is advisable </w:t>
      </w:r>
      <w:r>
        <w:t xml:space="preserve">to </w:t>
      </w:r>
      <w:r w:rsidR="00370696">
        <w:t>try and purchase accessories separately so that</w:t>
      </w:r>
      <w:r w:rsidR="00370696">
        <w:rPr>
          <w:rFonts w:hint="eastAsia"/>
        </w:rPr>
        <w:t xml:space="preserve"> </w:t>
      </w:r>
      <w:r w:rsidR="00370696">
        <w:t xml:space="preserve">each </w:t>
      </w:r>
      <w:r>
        <w:t>receipt</w:t>
      </w:r>
      <w:r w:rsidR="00370696">
        <w:t xml:space="preserve"> </w:t>
      </w:r>
      <w:r>
        <w:t>falls below 100,000</w:t>
      </w:r>
      <w:r w:rsidR="00370696">
        <w:t xml:space="preserve"> yen</w:t>
      </w:r>
      <w:proofErr w:type="gramStart"/>
      <w:r w:rsidR="00370696">
        <w:t xml:space="preserve">. </w:t>
      </w:r>
      <w:r>
        <w:t xml:space="preserve"> </w:t>
      </w:r>
      <w:proofErr w:type="gramEnd"/>
      <w:r>
        <w:t xml:space="preserve">    </w:t>
      </w:r>
    </w:p>
    <w:sectPr w:rsidR="00E90C46" w:rsidSect="00EC1B44">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3D001" w14:textId="77777777" w:rsidR="0009299E" w:rsidRDefault="0009299E" w:rsidP="00F26EAE">
      <w:r>
        <w:separator/>
      </w:r>
    </w:p>
  </w:endnote>
  <w:endnote w:type="continuationSeparator" w:id="0">
    <w:p w14:paraId="6DE0E975" w14:textId="77777777" w:rsidR="0009299E" w:rsidRDefault="0009299E" w:rsidP="00F26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54892" w14:textId="77777777" w:rsidR="0009299E" w:rsidRDefault="0009299E" w:rsidP="00F26EAE">
      <w:r>
        <w:separator/>
      </w:r>
    </w:p>
  </w:footnote>
  <w:footnote w:type="continuationSeparator" w:id="0">
    <w:p w14:paraId="516F1045" w14:textId="77777777" w:rsidR="0009299E" w:rsidRDefault="0009299E" w:rsidP="00F26E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159"/>
    <w:rsid w:val="0009299E"/>
    <w:rsid w:val="002B3498"/>
    <w:rsid w:val="0031220F"/>
    <w:rsid w:val="00370696"/>
    <w:rsid w:val="0042439A"/>
    <w:rsid w:val="0056162F"/>
    <w:rsid w:val="005B5A14"/>
    <w:rsid w:val="006C4C73"/>
    <w:rsid w:val="009452DC"/>
    <w:rsid w:val="009B1914"/>
    <w:rsid w:val="00B34555"/>
    <w:rsid w:val="00B46159"/>
    <w:rsid w:val="00CD6FC9"/>
    <w:rsid w:val="00D32A7E"/>
    <w:rsid w:val="00E0328B"/>
    <w:rsid w:val="00E90C46"/>
    <w:rsid w:val="00EC1B44"/>
    <w:rsid w:val="00F26E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187AE3C"/>
  <w15:chartTrackingRefBased/>
  <w15:docId w15:val="{E0795D59-8381-4DD3-BF04-F1DA39B90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220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1220F"/>
    <w:rPr>
      <w:rFonts w:asciiTheme="majorHAnsi" w:eastAsiaTheme="majorEastAsia" w:hAnsiTheme="majorHAnsi" w:cstheme="majorBidi"/>
      <w:sz w:val="18"/>
      <w:szCs w:val="18"/>
    </w:rPr>
  </w:style>
  <w:style w:type="paragraph" w:styleId="a5">
    <w:name w:val="header"/>
    <w:basedOn w:val="a"/>
    <w:link w:val="a6"/>
    <w:uiPriority w:val="99"/>
    <w:unhideWhenUsed/>
    <w:rsid w:val="00F26EAE"/>
    <w:pPr>
      <w:tabs>
        <w:tab w:val="center" w:pos="4252"/>
        <w:tab w:val="right" w:pos="8504"/>
      </w:tabs>
      <w:snapToGrid w:val="0"/>
    </w:pPr>
  </w:style>
  <w:style w:type="character" w:customStyle="1" w:styleId="a6">
    <w:name w:val="ヘッダー (文字)"/>
    <w:basedOn w:val="a0"/>
    <w:link w:val="a5"/>
    <w:uiPriority w:val="99"/>
    <w:rsid w:val="00F26EAE"/>
  </w:style>
  <w:style w:type="paragraph" w:styleId="a7">
    <w:name w:val="footer"/>
    <w:basedOn w:val="a"/>
    <w:link w:val="a8"/>
    <w:uiPriority w:val="99"/>
    <w:unhideWhenUsed/>
    <w:rsid w:val="00F26EAE"/>
    <w:pPr>
      <w:tabs>
        <w:tab w:val="center" w:pos="4252"/>
        <w:tab w:val="right" w:pos="8504"/>
      </w:tabs>
      <w:snapToGrid w:val="0"/>
    </w:pPr>
  </w:style>
  <w:style w:type="character" w:customStyle="1" w:styleId="a8">
    <w:name w:val="フッター (文字)"/>
    <w:basedOn w:val="a0"/>
    <w:link w:val="a7"/>
    <w:uiPriority w:val="99"/>
    <w:rsid w:val="00F26E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243</Words>
  <Characters>1391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増田勝彦</dc:creator>
  <cp:keywords/>
  <dc:description/>
  <cp:lastModifiedBy>櫻田會 加藤雅彦</cp:lastModifiedBy>
  <cp:revision>5</cp:revision>
  <cp:lastPrinted>2017-01-04T01:51:00Z</cp:lastPrinted>
  <dcterms:created xsi:type="dcterms:W3CDTF">2021-11-02T02:11:00Z</dcterms:created>
  <dcterms:modified xsi:type="dcterms:W3CDTF">2021-11-09T02:25:00Z</dcterms:modified>
</cp:coreProperties>
</file>